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41645" w:rsidRDefault="00B41645" w:rsidP="00B41645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</w:t>
      </w:r>
      <w:r w:rsidR="008A5973">
        <w:t>7</w:t>
      </w:r>
      <w:r>
        <w:t xml:space="preserve">    </w:t>
      </w:r>
      <w:r>
        <w:rPr>
          <w:rFonts w:eastAsia="Malgun Gothic"/>
          <w:lang w:eastAsia="ko-KR"/>
        </w:rPr>
        <w:t xml:space="preserve">                                                                                  </w:t>
      </w:r>
      <w:r w:rsidR="00206E60">
        <w:rPr>
          <w:rFonts w:eastAsia="Malgun Gothic"/>
          <w:lang w:eastAsia="ko-KR"/>
        </w:rPr>
        <w:t xml:space="preserve">  </w:t>
      </w:r>
      <w:r w:rsidR="00244CB4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</w:t>
      </w:r>
      <w:r w:rsidR="00244CB4" w:rsidRPr="00EC148A">
        <w:t>R2-1</w:t>
      </w:r>
      <w:r w:rsidR="00775FBC">
        <w:t>9</w:t>
      </w:r>
      <w:r w:rsidR="00206E60">
        <w:t>11794</w:t>
      </w:r>
    </w:p>
    <w:p w:rsidR="00B41645" w:rsidRPr="00B41645" w:rsidRDefault="008A5973" w:rsidP="00B41645">
      <w:pPr>
        <w:pStyle w:val="a3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Prague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, </w:t>
      </w:r>
      <w:r>
        <w:rPr>
          <w:rFonts w:ascii="Arial" w:eastAsia="Times New Roman" w:hAnsi="Arial"/>
          <w:b/>
          <w:sz w:val="24"/>
          <w:lang w:eastAsia="zh-CN"/>
        </w:rPr>
        <w:t>Czech Republic, 26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– 30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</w:t>
      </w:r>
      <w:r>
        <w:rPr>
          <w:rFonts w:ascii="Arial" w:eastAsia="Times New Roman" w:hAnsi="Arial"/>
          <w:b/>
          <w:sz w:val="24"/>
          <w:vertAlign w:val="superscript"/>
          <w:lang w:eastAsia="zh-CN"/>
        </w:rPr>
        <w:t>h</w:t>
      </w:r>
      <w:r w:rsidR="00B01437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August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 2019</w:t>
      </w:r>
    </w:p>
    <w:p w:rsidR="00463675" w:rsidRPr="00B956CE" w:rsidRDefault="00463675">
      <w:pPr>
        <w:rPr>
          <w:rFonts w:ascii="Arial" w:hAnsi="Arial" w:cs="Arial"/>
        </w:rPr>
      </w:pPr>
    </w:p>
    <w:p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314AC9" w:rsidRPr="00314AC9">
        <w:rPr>
          <w:rFonts w:ascii="Arial" w:hAnsi="Arial" w:cs="Arial"/>
        </w:rPr>
        <w:t xml:space="preserve">Reply </w:t>
      </w:r>
      <w:r w:rsidR="008A5973">
        <w:rPr>
          <w:rFonts w:ascii="Arial" w:hAnsi="Arial" w:cs="Arial"/>
        </w:rPr>
        <w:t xml:space="preserve">LS </w:t>
      </w:r>
      <w:r w:rsidR="00314AC9">
        <w:rPr>
          <w:rFonts w:ascii="Arial" w:hAnsi="Arial" w:cs="Arial"/>
        </w:rPr>
        <w:t>on CSI-RS configuration transfer</w:t>
      </w:r>
    </w:p>
    <w:p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</w:p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</w:t>
      </w:r>
      <w:r w:rsidR="00314AC9">
        <w:rPr>
          <w:rFonts w:ascii="Arial" w:hAnsi="Arial" w:cs="Arial"/>
          <w:bCs/>
        </w:rPr>
        <w:t>6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314AC9">
        <w:rPr>
          <w:rFonts w:ascii="Arial" w:hAnsi="Arial" w:cs="Arial"/>
          <w:bCs/>
          <w:lang w:eastAsia="ja-JP"/>
        </w:rPr>
        <w:t>TEI-16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B32B8" w:rsidRPr="004D0B5F">
        <w:rPr>
          <w:rFonts w:ascii="Arial" w:hAnsi="Arial" w:cs="Arial"/>
          <w:bCs/>
        </w:rPr>
        <w:t>RAN WG</w:t>
      </w:r>
      <w:r w:rsidR="00410899" w:rsidRPr="004D0B5F">
        <w:rPr>
          <w:rFonts w:ascii="Arial" w:hAnsi="Arial" w:cs="Arial"/>
          <w:bCs/>
        </w:rPr>
        <w:t>2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BB7B6F">
        <w:rPr>
          <w:rFonts w:ascii="Arial" w:hAnsi="Arial" w:cs="Arial"/>
          <w:bCs/>
        </w:rPr>
        <w:t>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01E39">
        <w:rPr>
          <w:rFonts w:ascii="Arial" w:hAnsi="Arial" w:cs="Arial"/>
          <w:bCs/>
        </w:rPr>
        <w:t>RAN WG1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775FBC">
        <w:rPr>
          <w:rFonts w:cs="Arial"/>
        </w:rPr>
        <w:t>ZTE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971F0">
        <w:rPr>
          <w:rFonts w:cs="Arial"/>
          <w:b w:val="0"/>
          <w:bCs/>
        </w:rPr>
        <w:t xml:space="preserve">liu dot </w:t>
      </w:r>
      <w:r w:rsidR="007971F0" w:rsidRPr="007971F0">
        <w:rPr>
          <w:rFonts w:cs="Arial"/>
          <w:b w:val="0"/>
          <w:bCs/>
        </w:rPr>
        <w:t>jing30</w:t>
      </w:r>
      <w:r w:rsidR="007971F0">
        <w:rPr>
          <w:rFonts w:cs="Arial"/>
          <w:b w:val="0"/>
          <w:bCs/>
        </w:rPr>
        <w:t xml:space="preserve"> (at) </w:t>
      </w:r>
      <w:r w:rsidR="00775FBC">
        <w:rPr>
          <w:rFonts w:cs="Arial"/>
          <w:b w:val="0"/>
          <w:bCs/>
        </w:rPr>
        <w:t>ZTE</w:t>
      </w:r>
      <w:r w:rsidR="007971F0">
        <w:rPr>
          <w:rFonts w:cs="Arial"/>
          <w:b w:val="0"/>
          <w:bCs/>
        </w:rPr>
        <w:t xml:space="preserve"> dot </w:t>
      </w:r>
      <w:r w:rsidR="00AA64F4" w:rsidRPr="00AA64F4">
        <w:rPr>
          <w:rFonts w:cs="Arial"/>
          <w:b w:val="0"/>
          <w:bCs/>
        </w:rPr>
        <w:t>com</w:t>
      </w:r>
      <w:r w:rsidR="007971F0">
        <w:rPr>
          <w:rFonts w:cs="Arial"/>
          <w:b w:val="0"/>
          <w:bCs/>
        </w:rPr>
        <w:t xml:space="preserve"> dot cn</w:t>
      </w:r>
    </w:p>
    <w:p w:rsidR="00923E7C" w:rsidRDefault="00923E7C" w:rsidP="009723EA">
      <w:pPr>
        <w:spacing w:after="60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314AC9">
        <w:rPr>
          <w:rFonts w:ascii="Arial" w:hAnsi="Arial" w:cs="Arial"/>
          <w:b/>
        </w:rPr>
        <w:t>Overall Description:</w:t>
      </w:r>
    </w:p>
    <w:p w:rsidR="009762C9" w:rsidRDefault="00314AC9" w:rsidP="00314A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RAN2 would like to thank RAN3 for the</w:t>
      </w:r>
      <w:r w:rsidR="009762C9">
        <w:rPr>
          <w:rFonts w:ascii="Arial" w:hAnsi="Arial" w:cs="Arial"/>
        </w:rPr>
        <w:t xml:space="preserve"> following</w:t>
      </w:r>
      <w:r>
        <w:rPr>
          <w:rFonts w:ascii="Arial" w:hAnsi="Arial" w:cs="Arial"/>
        </w:rPr>
        <w:t xml:space="preserve"> question on CSI-RS configuration transfer for connected mode inter-cell mobility. </w:t>
      </w:r>
      <w:bookmarkStart w:id="0" w:name="_GoBack"/>
      <w:bookmarkEnd w:id="0"/>
    </w:p>
    <w:p w:rsidR="009762C9" w:rsidRDefault="009762C9" w:rsidP="00314AC9">
      <w:pPr>
        <w:spacing w:line="276" w:lineRule="auto"/>
        <w:rPr>
          <w:rFonts w:ascii="Arial" w:hAnsi="Arial" w:cs="Arial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1D3BF5" w:rsidTr="001D3BF5">
        <w:tc>
          <w:tcPr>
            <w:tcW w:w="10081" w:type="dxa"/>
          </w:tcPr>
          <w:p w:rsidR="001D3BF5" w:rsidRPr="001D3BF5" w:rsidRDefault="001D3BF5" w:rsidP="001D3BF5">
            <w:pPr>
              <w:spacing w:before="120" w:after="120"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Q</w:t>
            </w:r>
            <w:r w:rsidRPr="00F670DF">
              <w:rPr>
                <w:rFonts w:ascii="Arial" w:hAnsi="Arial" w:cs="Arial"/>
                <w:i/>
              </w:rPr>
              <w:t>uestion#2: How does a serving NG-RAN node configure CSI-RS measurements of neighbour cells in its served UEs? Are CSI-RS allocated per UE or per cell?</w:t>
            </w:r>
          </w:p>
        </w:tc>
      </w:tr>
    </w:tbl>
    <w:p w:rsidR="00F670DF" w:rsidRPr="00F670DF" w:rsidRDefault="00F670DF" w:rsidP="00314AC9">
      <w:pPr>
        <w:spacing w:line="276" w:lineRule="auto"/>
        <w:rPr>
          <w:rFonts w:ascii="Arial" w:hAnsi="Arial" w:cs="Arial"/>
          <w:i/>
        </w:rPr>
      </w:pPr>
    </w:p>
    <w:p w:rsidR="00314AC9" w:rsidRDefault="00F670DF" w:rsidP="00314A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The CSI-RS resources</w:t>
      </w:r>
      <w:r w:rsidR="001D3BF5">
        <w:rPr>
          <w:rFonts w:ascii="Arial" w:hAnsi="Arial" w:cs="Arial"/>
        </w:rPr>
        <w:t xml:space="preserve"> for RRM measurement purpose</w:t>
      </w:r>
      <w:r>
        <w:rPr>
          <w:rFonts w:ascii="Arial" w:hAnsi="Arial" w:cs="Arial"/>
        </w:rPr>
        <w:t xml:space="preserve"> are provided to UE </w:t>
      </w:r>
      <w:r w:rsidR="001D3BF5">
        <w:rPr>
          <w:rFonts w:ascii="Arial" w:hAnsi="Arial" w:cs="Arial"/>
        </w:rPr>
        <w:t>via</w:t>
      </w:r>
      <w:r>
        <w:rPr>
          <w:rFonts w:ascii="Arial" w:hAnsi="Arial" w:cs="Arial"/>
        </w:rPr>
        <w:t xml:space="preserve"> dedicated RRC signalling</w:t>
      </w:r>
      <w:r w:rsidR="00A63541">
        <w:rPr>
          <w:rFonts w:ascii="Arial" w:hAnsi="Arial" w:cs="Arial"/>
        </w:rPr>
        <w:t xml:space="preserve"> (i.e. </w:t>
      </w:r>
      <w:r w:rsidR="002F6B5E">
        <w:rPr>
          <w:rFonts w:ascii="Arial" w:hAnsi="Arial" w:cs="Arial"/>
        </w:rPr>
        <w:t>by</w:t>
      </w:r>
      <w:r w:rsidR="00A63541">
        <w:rPr>
          <w:rFonts w:ascii="Arial" w:hAnsi="Arial" w:cs="Arial"/>
        </w:rPr>
        <w:t xml:space="preserve"> </w:t>
      </w:r>
      <w:r w:rsidR="00A63541" w:rsidRPr="00A63541">
        <w:rPr>
          <w:rFonts w:ascii="Arial" w:hAnsi="Arial" w:cs="Arial"/>
          <w:i/>
        </w:rPr>
        <w:t>refFreqCSI-RS</w:t>
      </w:r>
      <w:r w:rsidR="00A63541">
        <w:rPr>
          <w:rFonts w:ascii="Arial" w:hAnsi="Arial" w:cs="Arial"/>
        </w:rPr>
        <w:t xml:space="preserve"> and </w:t>
      </w:r>
      <w:r w:rsidR="00A63541" w:rsidRPr="00A63541">
        <w:rPr>
          <w:rFonts w:ascii="Arial" w:hAnsi="Arial" w:cs="Arial"/>
          <w:i/>
        </w:rPr>
        <w:t>CSI-RS-ResourceConfigMobility</w:t>
      </w:r>
      <w:r w:rsidR="00A63541">
        <w:rPr>
          <w:rFonts w:ascii="Arial" w:hAnsi="Arial" w:cs="Arial"/>
        </w:rPr>
        <w:t xml:space="preserve"> in</w:t>
      </w:r>
      <w:r w:rsidR="002F6B5E">
        <w:rPr>
          <w:rFonts w:ascii="Arial" w:hAnsi="Arial" w:cs="Arial"/>
        </w:rPr>
        <w:t xml:space="preserve"> </w:t>
      </w:r>
      <w:r w:rsidR="002F6B5E" w:rsidRPr="002F6B5E">
        <w:rPr>
          <w:rFonts w:ascii="Arial" w:hAnsi="Arial" w:cs="Arial"/>
          <w:i/>
        </w:rPr>
        <w:t>MeasObjectNR</w:t>
      </w:r>
      <w:r w:rsidR="00A6354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It is up to network implementation as to whether the same set of CSI-RS resources are configured to different UEs or not. </w:t>
      </w:r>
    </w:p>
    <w:p w:rsidR="00314AC9" w:rsidRDefault="00314AC9" w:rsidP="00316A58">
      <w:pPr>
        <w:spacing w:line="276" w:lineRule="auto"/>
        <w:rPr>
          <w:rFonts w:ascii="Arial" w:hAnsi="Arial" w:cs="Arial"/>
        </w:rPr>
      </w:pPr>
    </w:p>
    <w:p w:rsidR="00EC148A" w:rsidRDefault="00EC148A" w:rsidP="008B0288"/>
    <w:p w:rsidR="00796E2A" w:rsidRDefault="00796E2A" w:rsidP="003D7749">
      <w:pPr>
        <w:rPr>
          <w:rFonts w:ascii="Arial" w:hAnsi="Arial" w:cs="Arial"/>
        </w:rPr>
      </w:pPr>
    </w:p>
    <w:p w:rsidR="00463675" w:rsidRPr="00B956CE" w:rsidRDefault="00463675" w:rsidP="00B4164E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</w:t>
      </w:r>
      <w:r w:rsidR="00B4164E">
        <w:rPr>
          <w:rFonts w:ascii="Arial" w:hAnsi="Arial" w:cs="Arial"/>
          <w:b/>
        </w:rPr>
        <w:t xml:space="preserve"> t</w:t>
      </w:r>
      <w:r w:rsidRPr="00B956CE">
        <w:rPr>
          <w:rFonts w:ascii="Arial" w:hAnsi="Arial" w:cs="Arial"/>
          <w:b/>
        </w:rPr>
        <w:t>o RAN</w:t>
      </w:r>
      <w:r w:rsidR="006338F2">
        <w:rPr>
          <w:rFonts w:ascii="Arial" w:hAnsi="Arial" w:cs="Arial"/>
          <w:b/>
        </w:rPr>
        <w:t>3</w:t>
      </w:r>
      <w:r w:rsidR="00DF6C14">
        <w:rPr>
          <w:rFonts w:ascii="Arial" w:hAnsi="Arial" w:cs="Arial"/>
          <w:b/>
        </w:rPr>
        <w:t>, RAN1</w:t>
      </w:r>
      <w:r w:rsidR="00B4164E">
        <w:rPr>
          <w:rFonts w:ascii="Arial" w:hAnsi="Arial" w:cs="Arial"/>
          <w:b/>
        </w:rPr>
        <w:t xml:space="preserve"> group</w:t>
      </w:r>
    </w:p>
    <w:p w:rsidR="00463675" w:rsidRDefault="00410899" w:rsidP="002F6B5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</w:t>
      </w:r>
      <w:r w:rsidR="006338F2">
        <w:rPr>
          <w:rFonts w:ascii="Arial" w:hAnsi="Arial" w:cs="Arial"/>
        </w:rPr>
        <w:t xml:space="preserve">requests RAN3 </w:t>
      </w:r>
      <w:r w:rsidR="00DF6C14">
        <w:rPr>
          <w:rFonts w:ascii="Arial" w:hAnsi="Arial" w:cs="Arial"/>
        </w:rPr>
        <w:t xml:space="preserve">and RAN1 </w:t>
      </w:r>
      <w:r w:rsidR="006338F2">
        <w:rPr>
          <w:rFonts w:ascii="Arial" w:hAnsi="Arial" w:cs="Arial"/>
        </w:rPr>
        <w:t xml:space="preserve">to take </w:t>
      </w:r>
      <w:r w:rsidR="008B7F19">
        <w:rPr>
          <w:rFonts w:ascii="Arial" w:hAnsi="Arial" w:cs="Arial"/>
        </w:rPr>
        <w:t xml:space="preserve">the </w:t>
      </w:r>
      <w:r w:rsidR="006338F2">
        <w:rPr>
          <w:rFonts w:ascii="Arial" w:hAnsi="Arial" w:cs="Arial"/>
        </w:rPr>
        <w:t>above information into account.</w:t>
      </w:r>
      <w:r w:rsidR="00670DC9">
        <w:rPr>
          <w:rFonts w:ascii="Arial" w:hAnsi="Arial" w:cs="Arial"/>
        </w:rPr>
        <w:t xml:space="preserve"> </w:t>
      </w:r>
    </w:p>
    <w:p w:rsidR="006338F2" w:rsidRPr="00B956CE" w:rsidRDefault="006338F2">
      <w:pPr>
        <w:spacing w:after="120"/>
        <w:ind w:left="993" w:hanging="993"/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</w:t>
      </w:r>
      <w:r w:rsidR="00620E91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Meetings:</w:t>
      </w:r>
    </w:p>
    <w:p w:rsidR="00620E91" w:rsidRPr="00A17229" w:rsidRDefault="00620E91" w:rsidP="00620E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RAN2#107bis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>14 – 18 October 2019</w:t>
      </w:r>
      <w:r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Chongqing, </w:t>
      </w:r>
      <w:r w:rsidRPr="00A17229">
        <w:rPr>
          <w:rFonts w:ascii="Arial" w:hAnsi="Arial" w:cs="Arial"/>
          <w:bCs/>
        </w:rPr>
        <w:t>China</w:t>
      </w:r>
    </w:p>
    <w:p w:rsidR="00B03F11" w:rsidRDefault="009723EA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B471ED">
        <w:rPr>
          <w:rFonts w:ascii="Arial" w:hAnsi="Arial" w:cs="Arial"/>
          <w:bCs/>
        </w:rPr>
        <w:t xml:space="preserve">108                            </w:t>
      </w:r>
      <w:r w:rsidR="00B471ED" w:rsidRPr="00A17229">
        <w:rPr>
          <w:rFonts w:ascii="Arial" w:hAnsi="Arial" w:cs="Arial"/>
          <w:bCs/>
        </w:rPr>
        <w:t>1</w:t>
      </w:r>
      <w:r w:rsidR="00B471ED">
        <w:rPr>
          <w:rFonts w:ascii="Arial" w:hAnsi="Arial" w:cs="Arial"/>
          <w:bCs/>
        </w:rPr>
        <w:t>8</w:t>
      </w:r>
      <w:r w:rsidR="00B471ED" w:rsidRPr="00A17229">
        <w:rPr>
          <w:rFonts w:ascii="Arial" w:hAnsi="Arial" w:cs="Arial"/>
          <w:bCs/>
        </w:rPr>
        <w:t xml:space="preserve"> – </w:t>
      </w:r>
      <w:r w:rsidR="00B471ED">
        <w:rPr>
          <w:rFonts w:ascii="Arial" w:hAnsi="Arial" w:cs="Arial"/>
          <w:bCs/>
        </w:rPr>
        <w:t>22</w:t>
      </w:r>
      <w:r w:rsidR="00B471ED" w:rsidRPr="00A17229">
        <w:rPr>
          <w:rFonts w:ascii="Arial" w:hAnsi="Arial" w:cs="Arial"/>
          <w:bCs/>
        </w:rPr>
        <w:t xml:space="preserve"> </w:t>
      </w:r>
      <w:r w:rsidR="00B471ED">
        <w:rPr>
          <w:rFonts w:ascii="Arial" w:hAnsi="Arial" w:cs="Arial"/>
          <w:bCs/>
        </w:rPr>
        <w:t>November</w:t>
      </w:r>
      <w:r w:rsidR="00B471ED" w:rsidRPr="00A17229">
        <w:rPr>
          <w:rFonts w:ascii="Arial" w:hAnsi="Arial" w:cs="Arial"/>
          <w:bCs/>
        </w:rPr>
        <w:t xml:space="preserve"> 2019</w:t>
      </w:r>
      <w:r w:rsidR="00B471ED"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Reno, USA </w:t>
      </w:r>
    </w:p>
    <w:sectPr w:rsidR="00B03F11" w:rsidSect="00646A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529A06" w16cid:durableId="200FDB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C6B" w:rsidRDefault="00A44C6B">
      <w:r>
        <w:separator/>
      </w:r>
    </w:p>
  </w:endnote>
  <w:endnote w:type="continuationSeparator" w:id="0">
    <w:p w:rsidR="00A44C6B" w:rsidRDefault="00A44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C6B" w:rsidRDefault="00A44C6B">
      <w:r>
        <w:separator/>
      </w:r>
    </w:p>
  </w:footnote>
  <w:footnote w:type="continuationSeparator" w:id="0">
    <w:p w:rsidR="00A44C6B" w:rsidRDefault="00A44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>
    <w:nsid w:val="14BF275F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44D6A"/>
    <w:multiLevelType w:val="hybridMultilevel"/>
    <w:tmpl w:val="61265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5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8"/>
  </w:num>
  <w:num w:numId="4">
    <w:abstractNumId w:val="5"/>
  </w:num>
  <w:num w:numId="5">
    <w:abstractNumId w:val="13"/>
  </w:num>
  <w:num w:numId="6">
    <w:abstractNumId w:val="1"/>
  </w:num>
  <w:num w:numId="7">
    <w:abstractNumId w:val="17"/>
  </w:num>
  <w:num w:numId="8">
    <w:abstractNumId w:val="6"/>
  </w:num>
  <w:num w:numId="9">
    <w:abstractNumId w:val="9"/>
  </w:num>
  <w:num w:numId="10">
    <w:abstractNumId w:val="0"/>
  </w:num>
  <w:num w:numId="11">
    <w:abstractNumId w:val="15"/>
  </w:num>
  <w:num w:numId="12">
    <w:abstractNumId w:val="14"/>
  </w:num>
  <w:num w:numId="13">
    <w:abstractNumId w:val="2"/>
  </w:num>
  <w:num w:numId="14">
    <w:abstractNumId w:val="7"/>
  </w:num>
  <w:num w:numId="15">
    <w:abstractNumId w:val="3"/>
  </w:num>
  <w:num w:numId="16">
    <w:abstractNumId w:val="4"/>
  </w:num>
  <w:num w:numId="17">
    <w:abstractNumId w:val="11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displayBackgroundShape/>
  <w:bordersDoNotSurroundHeader/>
  <w:bordersDoNotSurroundFooter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923E7C"/>
    <w:rsid w:val="00007791"/>
    <w:rsid w:val="00022D74"/>
    <w:rsid w:val="00026ACD"/>
    <w:rsid w:val="00063C34"/>
    <w:rsid w:val="00071A6F"/>
    <w:rsid w:val="00072CC3"/>
    <w:rsid w:val="00073015"/>
    <w:rsid w:val="00096D6C"/>
    <w:rsid w:val="000B1B3D"/>
    <w:rsid w:val="000F41BC"/>
    <w:rsid w:val="001016BE"/>
    <w:rsid w:val="00113269"/>
    <w:rsid w:val="00142FBF"/>
    <w:rsid w:val="00163F67"/>
    <w:rsid w:val="00173B8D"/>
    <w:rsid w:val="00182C2E"/>
    <w:rsid w:val="001D3BF5"/>
    <w:rsid w:val="001D5236"/>
    <w:rsid w:val="001D5767"/>
    <w:rsid w:val="001D72CE"/>
    <w:rsid w:val="001F1ACE"/>
    <w:rsid w:val="002041B8"/>
    <w:rsid w:val="00206E60"/>
    <w:rsid w:val="00240800"/>
    <w:rsid w:val="00244CB4"/>
    <w:rsid w:val="00256187"/>
    <w:rsid w:val="0027460E"/>
    <w:rsid w:val="00275D70"/>
    <w:rsid w:val="00281114"/>
    <w:rsid w:val="002942D7"/>
    <w:rsid w:val="002B026F"/>
    <w:rsid w:val="002D5061"/>
    <w:rsid w:val="002F0707"/>
    <w:rsid w:val="002F6571"/>
    <w:rsid w:val="002F6B5E"/>
    <w:rsid w:val="00310055"/>
    <w:rsid w:val="00312DB6"/>
    <w:rsid w:val="00314AC9"/>
    <w:rsid w:val="00316A58"/>
    <w:rsid w:val="00343CC8"/>
    <w:rsid w:val="003471DC"/>
    <w:rsid w:val="00350B40"/>
    <w:rsid w:val="003A0607"/>
    <w:rsid w:val="003D4921"/>
    <w:rsid w:val="003D7749"/>
    <w:rsid w:val="003F12C6"/>
    <w:rsid w:val="003F3D12"/>
    <w:rsid w:val="00410899"/>
    <w:rsid w:val="00421AFD"/>
    <w:rsid w:val="00427F8D"/>
    <w:rsid w:val="0043085E"/>
    <w:rsid w:val="00463675"/>
    <w:rsid w:val="0047690D"/>
    <w:rsid w:val="00481B5F"/>
    <w:rsid w:val="00482370"/>
    <w:rsid w:val="004A432D"/>
    <w:rsid w:val="004B3B0C"/>
    <w:rsid w:val="004B5E66"/>
    <w:rsid w:val="004C6115"/>
    <w:rsid w:val="004D0B5F"/>
    <w:rsid w:val="004D6112"/>
    <w:rsid w:val="004F22CB"/>
    <w:rsid w:val="004F5888"/>
    <w:rsid w:val="0050185A"/>
    <w:rsid w:val="005139A7"/>
    <w:rsid w:val="00562616"/>
    <w:rsid w:val="00562F80"/>
    <w:rsid w:val="00593421"/>
    <w:rsid w:val="005A3797"/>
    <w:rsid w:val="005B0B3C"/>
    <w:rsid w:val="005D22BA"/>
    <w:rsid w:val="005D5E9C"/>
    <w:rsid w:val="005F24E2"/>
    <w:rsid w:val="0060533A"/>
    <w:rsid w:val="00620E91"/>
    <w:rsid w:val="006338F2"/>
    <w:rsid w:val="00646ACA"/>
    <w:rsid w:val="00670DC9"/>
    <w:rsid w:val="006755EE"/>
    <w:rsid w:val="0068680A"/>
    <w:rsid w:val="006A41C2"/>
    <w:rsid w:val="006E2A8B"/>
    <w:rsid w:val="006E6BCA"/>
    <w:rsid w:val="006F342E"/>
    <w:rsid w:val="006F4450"/>
    <w:rsid w:val="00700621"/>
    <w:rsid w:val="00701FAA"/>
    <w:rsid w:val="00736C61"/>
    <w:rsid w:val="00752F8A"/>
    <w:rsid w:val="00762C83"/>
    <w:rsid w:val="00765A5B"/>
    <w:rsid w:val="0077570E"/>
    <w:rsid w:val="00775FBC"/>
    <w:rsid w:val="00796E2A"/>
    <w:rsid w:val="007971F0"/>
    <w:rsid w:val="007A27C9"/>
    <w:rsid w:val="007A654F"/>
    <w:rsid w:val="007F101C"/>
    <w:rsid w:val="00817C68"/>
    <w:rsid w:val="00831AD4"/>
    <w:rsid w:val="00863221"/>
    <w:rsid w:val="00863D9C"/>
    <w:rsid w:val="00865A45"/>
    <w:rsid w:val="00883BA8"/>
    <w:rsid w:val="00883FDA"/>
    <w:rsid w:val="00891C8C"/>
    <w:rsid w:val="00891D43"/>
    <w:rsid w:val="008A5973"/>
    <w:rsid w:val="008B0288"/>
    <w:rsid w:val="008B7F19"/>
    <w:rsid w:val="008C22C0"/>
    <w:rsid w:val="008C6570"/>
    <w:rsid w:val="008D5BF1"/>
    <w:rsid w:val="0090626D"/>
    <w:rsid w:val="00923E7C"/>
    <w:rsid w:val="00945F9F"/>
    <w:rsid w:val="00957E0E"/>
    <w:rsid w:val="00965D00"/>
    <w:rsid w:val="00966EDC"/>
    <w:rsid w:val="009723EA"/>
    <w:rsid w:val="009762C9"/>
    <w:rsid w:val="00996D80"/>
    <w:rsid w:val="009A3264"/>
    <w:rsid w:val="009A7C19"/>
    <w:rsid w:val="009B5958"/>
    <w:rsid w:val="00A01E39"/>
    <w:rsid w:val="00A357F3"/>
    <w:rsid w:val="00A44C6B"/>
    <w:rsid w:val="00A474A0"/>
    <w:rsid w:val="00A63541"/>
    <w:rsid w:val="00A66DA4"/>
    <w:rsid w:val="00A92B16"/>
    <w:rsid w:val="00AA4599"/>
    <w:rsid w:val="00AA64F4"/>
    <w:rsid w:val="00AB42E7"/>
    <w:rsid w:val="00AF5B6F"/>
    <w:rsid w:val="00B01437"/>
    <w:rsid w:val="00B03F11"/>
    <w:rsid w:val="00B37484"/>
    <w:rsid w:val="00B41645"/>
    <w:rsid w:val="00B4164E"/>
    <w:rsid w:val="00B471ED"/>
    <w:rsid w:val="00B506D0"/>
    <w:rsid w:val="00B74F48"/>
    <w:rsid w:val="00B94836"/>
    <w:rsid w:val="00B956CE"/>
    <w:rsid w:val="00BB7B6F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74D2D"/>
    <w:rsid w:val="00C821D0"/>
    <w:rsid w:val="00C87924"/>
    <w:rsid w:val="00CB32B8"/>
    <w:rsid w:val="00CD130A"/>
    <w:rsid w:val="00CE5F50"/>
    <w:rsid w:val="00D227AF"/>
    <w:rsid w:val="00D44B45"/>
    <w:rsid w:val="00D60184"/>
    <w:rsid w:val="00D83D9E"/>
    <w:rsid w:val="00DC029A"/>
    <w:rsid w:val="00DE7180"/>
    <w:rsid w:val="00DF6C14"/>
    <w:rsid w:val="00E814B4"/>
    <w:rsid w:val="00EA24E5"/>
    <w:rsid w:val="00EC148A"/>
    <w:rsid w:val="00EF0E5D"/>
    <w:rsid w:val="00F00CC0"/>
    <w:rsid w:val="00F041E2"/>
    <w:rsid w:val="00F0781E"/>
    <w:rsid w:val="00F35721"/>
    <w:rsid w:val="00F377E8"/>
    <w:rsid w:val="00F427E3"/>
    <w:rsid w:val="00F6516C"/>
    <w:rsid w:val="00F670DF"/>
    <w:rsid w:val="00F70F46"/>
    <w:rsid w:val="00F97F6B"/>
    <w:rsid w:val="00FB39C2"/>
    <w:rsid w:val="00FC5922"/>
    <w:rsid w:val="00FE0463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5:docId w15:val="{4C96B21F-F17E-4A58-B903-AB6A19BB2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CA"/>
    <w:rPr>
      <w:lang w:val="en-GB"/>
    </w:rPr>
  </w:style>
  <w:style w:type="paragraph" w:styleId="1">
    <w:name w:val="heading 1"/>
    <w:aliases w:val="H1,h1"/>
    <w:basedOn w:val="a"/>
    <w:next w:val="a"/>
    <w:qFormat/>
    <w:rsid w:val="00646AC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646ACA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646ACA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646AC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646ACA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646AC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646AC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646AC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646AC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link w:val="Char"/>
    <w:uiPriority w:val="99"/>
    <w:rsid w:val="00646AC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646AC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646AC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46ACA"/>
  </w:style>
  <w:style w:type="paragraph" w:customStyle="1" w:styleId="B1">
    <w:name w:val="B1"/>
    <w:basedOn w:val="a"/>
    <w:rsid w:val="00646AC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646AC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646ACA"/>
    <w:pPr>
      <w:widowControl w:val="0"/>
    </w:pPr>
  </w:style>
  <w:style w:type="paragraph" w:customStyle="1" w:styleId="20">
    <w:name w:val="??? 2"/>
    <w:basedOn w:val="a7"/>
    <w:next w:val="a7"/>
    <w:rsid w:val="00646ACA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646ACA"/>
    <w:rPr>
      <w:sz w:val="16"/>
    </w:rPr>
  </w:style>
  <w:style w:type="paragraph" w:customStyle="1" w:styleId="DECISION">
    <w:name w:val="DECISION"/>
    <w:basedOn w:val="a"/>
    <w:rsid w:val="00646AC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646AC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46AC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46ACA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646ACA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Char">
    <w:name w:val="页眉 Char"/>
    <w:aliases w:val="header odd Char"/>
    <w:link w:val="a3"/>
    <w:uiPriority w:val="99"/>
    <w:rsid w:val="00072CC3"/>
    <w:rPr>
      <w:lang w:val="en-GB" w:eastAsia="en-US"/>
    </w:rPr>
  </w:style>
  <w:style w:type="table" w:customStyle="1" w:styleId="4-61">
    <w:name w:val="网格表 4 - 着色 61"/>
    <w:basedOn w:val="a1"/>
    <w:uiPriority w:val="49"/>
    <w:rsid w:val="004A432D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1-6">
    <w:name w:val="Medium Grid 1 Accent 6"/>
    <w:basedOn w:val="a1"/>
    <w:uiPriority w:val="67"/>
    <w:rsid w:val="004A432D"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ac">
    <w:name w:val="List Paragraph"/>
    <w:aliases w:val="- Bullets,목록 단락,リスト段落,Lista1,?? ??,?????,????,列出段落1"/>
    <w:basedOn w:val="a"/>
    <w:link w:val="Char2"/>
    <w:uiPriority w:val="34"/>
    <w:qFormat/>
    <w:rsid w:val="00C87924"/>
    <w:pPr>
      <w:ind w:left="720"/>
      <w:contextualSpacing/>
    </w:pPr>
  </w:style>
  <w:style w:type="character" w:customStyle="1" w:styleId="Char2">
    <w:name w:val="列出段落 Char"/>
    <w:aliases w:val="- Bullets Char,목록 단락 Char,リスト段落 Char,Lista1 Char,?? ?? Char,????? Char,???? Char,列出段落1 Char"/>
    <w:link w:val="ac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a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a"/>
    <w:link w:val="Doc-text2Char"/>
    <w:qFormat/>
    <w:rsid w:val="00EC148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C148A"/>
    <w:rPr>
      <w:rFonts w:ascii="Arial" w:eastAsia="MS Mincho" w:hAnsi="Arial"/>
      <w:szCs w:val="24"/>
      <w:lang w:val="en-GB" w:eastAsia="en-GB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FC59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FC5922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d"/>
    <w:uiPriority w:val="99"/>
    <w:semiHidden/>
    <w:rsid w:val="00FC5922"/>
    <w:rPr>
      <w:rFonts w:ascii="Arial" w:hAnsi="Arial"/>
      <w:b/>
      <w:bCs/>
      <w:lang w:val="en-GB"/>
    </w:rPr>
  </w:style>
  <w:style w:type="table" w:styleId="ae">
    <w:name w:val="Table Grid"/>
    <w:basedOn w:val="a1"/>
    <w:qFormat/>
    <w:rsid w:val="00817C68"/>
    <w:pPr>
      <w:spacing w:after="160" w:line="259" w:lineRule="auto"/>
    </w:pPr>
    <w:rPr>
      <w:rFonts w:ascii="CG Times (WN)" w:eastAsia="Malgun Gothic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23</cp:revision>
  <dcterms:created xsi:type="dcterms:W3CDTF">2019-08-15T23:48:00Z</dcterms:created>
  <dcterms:modified xsi:type="dcterms:W3CDTF">2019-08-30T12:05:00Z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